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B8" w:rsidRPr="00905A15" w:rsidRDefault="00D36FB8" w:rsidP="00D36FB8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 w:rsidRPr="00905A15">
        <w:rPr>
          <w:rFonts w:hint="eastAsia"/>
          <w:sz w:val="32"/>
          <w:szCs w:val="32"/>
        </w:rPr>
        <w:t>南華大學管理學院運動與健康促進學士學位學程組織章程</w:t>
      </w:r>
    </w:p>
    <w:p w:rsidR="00477145" w:rsidRDefault="00477145" w:rsidP="00D36FB8">
      <w:pPr>
        <w:pStyle w:val="Default"/>
        <w:jc w:val="center"/>
        <w:rPr>
          <w:sz w:val="36"/>
          <w:szCs w:val="36"/>
        </w:rPr>
      </w:pPr>
    </w:p>
    <w:p w:rsidR="004E2B04" w:rsidRDefault="004E2B04" w:rsidP="00477145">
      <w:pPr>
        <w:pStyle w:val="Default"/>
        <w:snapToGrid w:val="0"/>
        <w:jc w:val="right"/>
        <w:rPr>
          <w:sz w:val="20"/>
          <w:szCs w:val="20"/>
        </w:rPr>
      </w:pPr>
      <w:r w:rsidRPr="00477145">
        <w:rPr>
          <w:sz w:val="20"/>
          <w:szCs w:val="20"/>
        </w:rPr>
        <w:t>民</w:t>
      </w:r>
      <w:r w:rsidRPr="00477145">
        <w:rPr>
          <w:rFonts w:hint="eastAsia"/>
          <w:sz w:val="20"/>
          <w:szCs w:val="20"/>
        </w:rPr>
        <w:t>國</w:t>
      </w:r>
      <w:r w:rsidRPr="00477145">
        <w:rPr>
          <w:sz w:val="20"/>
          <w:szCs w:val="20"/>
        </w:rPr>
        <w:t>10</w:t>
      </w:r>
      <w:r w:rsidRPr="00477145">
        <w:rPr>
          <w:rFonts w:hint="eastAsia"/>
          <w:sz w:val="20"/>
          <w:szCs w:val="20"/>
        </w:rPr>
        <w:t>6</w:t>
      </w:r>
      <w:r w:rsidRPr="00477145">
        <w:rPr>
          <w:sz w:val="20"/>
          <w:szCs w:val="20"/>
        </w:rPr>
        <w:t>年</w:t>
      </w:r>
      <w:r w:rsidRPr="00477145">
        <w:rPr>
          <w:rFonts w:hint="eastAsia"/>
          <w:sz w:val="20"/>
          <w:szCs w:val="20"/>
        </w:rPr>
        <w:t>3</w:t>
      </w:r>
      <w:r w:rsidRPr="00477145">
        <w:rPr>
          <w:sz w:val="20"/>
          <w:szCs w:val="20"/>
        </w:rPr>
        <w:t>月</w:t>
      </w:r>
      <w:r w:rsidRPr="00477145">
        <w:rPr>
          <w:rFonts w:hint="eastAsia"/>
          <w:sz w:val="20"/>
          <w:szCs w:val="20"/>
        </w:rPr>
        <w:t>29</w:t>
      </w:r>
      <w:r w:rsidRPr="00477145">
        <w:rPr>
          <w:sz w:val="20"/>
          <w:szCs w:val="20"/>
        </w:rPr>
        <w:t>日本學程10</w:t>
      </w:r>
      <w:r w:rsidRPr="00477145">
        <w:rPr>
          <w:rFonts w:hint="eastAsia"/>
          <w:sz w:val="20"/>
          <w:szCs w:val="20"/>
        </w:rPr>
        <w:t>5</w:t>
      </w:r>
      <w:r w:rsidRPr="00477145">
        <w:rPr>
          <w:sz w:val="20"/>
          <w:szCs w:val="20"/>
        </w:rPr>
        <w:t>學年度第2學期第</w:t>
      </w:r>
      <w:r w:rsidRPr="00477145">
        <w:rPr>
          <w:rFonts w:hint="eastAsia"/>
          <w:sz w:val="20"/>
          <w:szCs w:val="20"/>
        </w:rPr>
        <w:t>1</w:t>
      </w:r>
      <w:r w:rsidRPr="00477145">
        <w:rPr>
          <w:sz w:val="20"/>
          <w:szCs w:val="20"/>
        </w:rPr>
        <w:t>次學程籌備會議修訂通過</w:t>
      </w:r>
    </w:p>
    <w:p w:rsidR="00477145" w:rsidRPr="00755D63" w:rsidRDefault="000B5744" w:rsidP="00755D63">
      <w:pPr>
        <w:pStyle w:val="Default"/>
        <w:wordWrap w:val="0"/>
        <w:snapToGrid w:val="0"/>
        <w:jc w:val="right"/>
        <w:rPr>
          <w:rFonts w:hAnsi="Times New Roman"/>
          <w:color w:val="000000" w:themeColor="text1"/>
          <w:sz w:val="20"/>
          <w:szCs w:val="20"/>
        </w:rPr>
      </w:pPr>
      <w:r w:rsidRPr="000B5744">
        <w:t xml:space="preserve"> </w:t>
      </w:r>
      <w:r w:rsidR="00755D63" w:rsidRPr="00755D63">
        <w:rPr>
          <w:rFonts w:hint="eastAsia"/>
          <w:color w:val="000000" w:themeColor="text1"/>
          <w:sz w:val="20"/>
          <w:szCs w:val="20"/>
        </w:rPr>
        <w:t>民國106</w:t>
      </w:r>
      <w:r w:rsidR="00755D63" w:rsidRPr="00755D63">
        <w:rPr>
          <w:rFonts w:hAnsi="Times New Roman" w:hint="eastAsia"/>
          <w:color w:val="000000" w:themeColor="text1"/>
          <w:sz w:val="20"/>
          <w:szCs w:val="20"/>
        </w:rPr>
        <w:t>年4</w:t>
      </w:r>
      <w:r w:rsidRPr="00755D63">
        <w:rPr>
          <w:rFonts w:hAnsi="Times New Roman" w:hint="eastAsia"/>
          <w:color w:val="000000" w:themeColor="text1"/>
          <w:sz w:val="20"/>
          <w:szCs w:val="20"/>
        </w:rPr>
        <w:t>月</w:t>
      </w:r>
      <w:r w:rsidR="00755D63" w:rsidRPr="00755D63">
        <w:rPr>
          <w:rFonts w:hAnsi="Times New Roman" w:hint="eastAsia"/>
          <w:color w:val="000000" w:themeColor="text1"/>
          <w:sz w:val="20"/>
          <w:szCs w:val="20"/>
        </w:rPr>
        <w:t>17</w:t>
      </w:r>
      <w:r w:rsidRPr="00755D63">
        <w:rPr>
          <w:rFonts w:hAnsi="Times New Roman" w:hint="eastAsia"/>
          <w:color w:val="000000" w:themeColor="text1"/>
          <w:sz w:val="20"/>
          <w:szCs w:val="20"/>
        </w:rPr>
        <w:t>日管理學院</w:t>
      </w:r>
      <w:r w:rsidR="00755D63" w:rsidRPr="00755D63">
        <w:rPr>
          <w:rFonts w:hAnsi="Times New Roman" w:hint="eastAsia"/>
          <w:color w:val="000000" w:themeColor="text1"/>
          <w:sz w:val="20"/>
          <w:szCs w:val="20"/>
        </w:rPr>
        <w:t>105</w:t>
      </w:r>
      <w:r w:rsidRPr="00755D63">
        <w:rPr>
          <w:rFonts w:hAnsi="Times New Roman" w:hint="eastAsia"/>
          <w:color w:val="000000" w:themeColor="text1"/>
          <w:sz w:val="20"/>
          <w:szCs w:val="20"/>
        </w:rPr>
        <w:t>學年度第</w:t>
      </w:r>
      <w:r w:rsidR="00755D63" w:rsidRPr="00755D63">
        <w:rPr>
          <w:rFonts w:hAnsi="Times New Roman" w:hint="eastAsia"/>
          <w:color w:val="000000" w:themeColor="text1"/>
          <w:sz w:val="20"/>
          <w:szCs w:val="20"/>
        </w:rPr>
        <w:t>二</w:t>
      </w:r>
      <w:r w:rsidRPr="00755D63">
        <w:rPr>
          <w:rFonts w:hAnsi="Times New Roman" w:hint="eastAsia"/>
          <w:color w:val="000000" w:themeColor="text1"/>
          <w:sz w:val="20"/>
          <w:szCs w:val="20"/>
        </w:rPr>
        <w:t>學期第</w:t>
      </w:r>
      <w:r w:rsidR="00755D63" w:rsidRPr="00755D63">
        <w:rPr>
          <w:rFonts w:hAnsi="Times New Roman" w:hint="eastAsia"/>
          <w:color w:val="000000" w:themeColor="text1"/>
          <w:sz w:val="20"/>
          <w:szCs w:val="20"/>
        </w:rPr>
        <w:t>三</w:t>
      </w:r>
      <w:r w:rsidRPr="00755D63">
        <w:rPr>
          <w:rFonts w:hAnsi="Times New Roman" w:hint="eastAsia"/>
          <w:color w:val="000000" w:themeColor="text1"/>
          <w:sz w:val="20"/>
          <w:szCs w:val="20"/>
        </w:rPr>
        <w:t>次院務會議修訂通過</w:t>
      </w:r>
    </w:p>
    <w:p w:rsidR="000B5744" w:rsidRDefault="000B5744" w:rsidP="000B5744">
      <w:pPr>
        <w:pStyle w:val="Default"/>
        <w:snapToGrid w:val="0"/>
        <w:jc w:val="right"/>
        <w:rPr>
          <w:rFonts w:hAnsi="Times New Roman"/>
        </w:rPr>
      </w:pPr>
    </w:p>
    <w:p w:rsidR="00905A15" w:rsidRDefault="00D36FB8" w:rsidP="00513DE4">
      <w:pPr>
        <w:pStyle w:val="Default"/>
        <w:numPr>
          <w:ilvl w:val="0"/>
          <w:numId w:val="2"/>
        </w:numPr>
        <w:snapToGrid w:val="0"/>
        <w:spacing w:line="520" w:lineRule="exact"/>
        <w:jc w:val="both"/>
        <w:rPr>
          <w:rFonts w:hAnsi="Times New Roman"/>
        </w:rPr>
      </w:pPr>
      <w:r w:rsidRPr="00D36FB8">
        <w:rPr>
          <w:rFonts w:hAnsi="Times New Roman" w:hint="eastAsia"/>
        </w:rPr>
        <w:t>依據南華大學組織規程相關規定及南華大學學位學程設置辦法訂定「南華大學</w:t>
      </w:r>
    </w:p>
    <w:p w:rsidR="00D36FB8" w:rsidRPr="00D36FB8" w:rsidRDefault="00D36FB8" w:rsidP="00513DE4">
      <w:pPr>
        <w:pStyle w:val="Default"/>
        <w:snapToGrid w:val="0"/>
        <w:spacing w:line="520" w:lineRule="exact"/>
        <w:ind w:left="960"/>
        <w:jc w:val="both"/>
        <w:rPr>
          <w:rFonts w:hAnsi="Times New Roman"/>
        </w:rPr>
      </w:pPr>
      <w:r w:rsidRPr="00D36FB8">
        <w:rPr>
          <w:rFonts w:hAnsi="Times New Roman" w:hint="eastAsia"/>
        </w:rPr>
        <w:t>管理學院運動與健康促進學士學位學程組織章程」</w:t>
      </w:r>
      <w:r w:rsidRPr="00D36FB8">
        <w:rPr>
          <w:rFonts w:hAnsi="Times New Roman"/>
        </w:rPr>
        <w:t>(</w:t>
      </w:r>
      <w:r w:rsidRPr="00D36FB8">
        <w:rPr>
          <w:rFonts w:hAnsi="Times New Roman" w:hint="eastAsia"/>
        </w:rPr>
        <w:t>以下簡稱本章程</w:t>
      </w:r>
      <w:r w:rsidRPr="00D36FB8">
        <w:rPr>
          <w:rFonts w:hAnsi="Times New Roman"/>
        </w:rPr>
        <w:t>)</w:t>
      </w:r>
      <w:r w:rsidRPr="00D36FB8">
        <w:rPr>
          <w:rFonts w:hAnsi="Times New Roman" w:hint="eastAsia"/>
        </w:rPr>
        <w:t>。</w:t>
      </w:r>
      <w:r w:rsidRPr="00D36FB8">
        <w:rPr>
          <w:rFonts w:hAnsi="Times New Roman"/>
        </w:rPr>
        <w:t xml:space="preserve"> </w:t>
      </w:r>
    </w:p>
    <w:p w:rsidR="00905A15" w:rsidRDefault="00D36FB8" w:rsidP="00513DE4">
      <w:pPr>
        <w:pStyle w:val="Default"/>
        <w:numPr>
          <w:ilvl w:val="0"/>
          <w:numId w:val="2"/>
        </w:numPr>
        <w:snapToGrid w:val="0"/>
        <w:spacing w:line="520" w:lineRule="exact"/>
        <w:jc w:val="both"/>
        <w:rPr>
          <w:rFonts w:hAnsi="Times New Roman"/>
        </w:rPr>
      </w:pPr>
      <w:r w:rsidRPr="00D36FB8">
        <w:rPr>
          <w:rFonts w:hAnsi="Times New Roman" w:hint="eastAsia"/>
        </w:rPr>
        <w:t>管理學院運動與健康促進學士學位學程</w:t>
      </w:r>
      <w:r w:rsidRPr="00D36FB8">
        <w:rPr>
          <w:rFonts w:hAnsi="Times New Roman"/>
        </w:rPr>
        <w:t xml:space="preserve"> (</w:t>
      </w:r>
      <w:r w:rsidRPr="00D36FB8">
        <w:rPr>
          <w:rFonts w:hAnsi="Times New Roman" w:hint="eastAsia"/>
        </w:rPr>
        <w:t>以下簡稱本學程</w:t>
      </w:r>
      <w:r w:rsidRPr="00D36FB8">
        <w:rPr>
          <w:rFonts w:hAnsi="Times New Roman"/>
        </w:rPr>
        <w:t>)</w:t>
      </w:r>
      <w:r w:rsidRPr="00D36FB8">
        <w:rPr>
          <w:rFonts w:hAnsi="Times New Roman" w:hint="eastAsia"/>
        </w:rPr>
        <w:t>置學程主任一人，</w:t>
      </w:r>
    </w:p>
    <w:p w:rsidR="00D36FB8" w:rsidRPr="00D36FB8" w:rsidRDefault="00D36FB8" w:rsidP="00513DE4">
      <w:pPr>
        <w:pStyle w:val="Default"/>
        <w:snapToGrid w:val="0"/>
        <w:spacing w:line="520" w:lineRule="exact"/>
        <w:ind w:left="960"/>
        <w:jc w:val="both"/>
        <w:rPr>
          <w:rFonts w:hAnsi="Times New Roman"/>
        </w:rPr>
      </w:pPr>
      <w:r w:rsidRPr="00D36FB8">
        <w:rPr>
          <w:rFonts w:hAnsi="Times New Roman" w:hint="eastAsia"/>
        </w:rPr>
        <w:t>對內綜理學程事務，對外代表本學程。學程成員由教師、職員及支援人員所組成。</w:t>
      </w:r>
      <w:r w:rsidRPr="00D36FB8">
        <w:rPr>
          <w:rFonts w:hAnsi="Times New Roman"/>
        </w:rPr>
        <w:t xml:space="preserve"> </w:t>
      </w:r>
    </w:p>
    <w:p w:rsidR="00D36FB8" w:rsidRPr="00D36FB8" w:rsidRDefault="00D36FB8" w:rsidP="00513DE4">
      <w:pPr>
        <w:pStyle w:val="Default"/>
        <w:snapToGrid w:val="0"/>
        <w:spacing w:line="520" w:lineRule="exact"/>
        <w:jc w:val="both"/>
        <w:rPr>
          <w:rFonts w:hAnsi="標楷體"/>
        </w:rPr>
      </w:pPr>
      <w:r w:rsidRPr="00D36FB8">
        <w:rPr>
          <w:rFonts w:hAnsi="標楷體" w:hint="eastAsia"/>
        </w:rPr>
        <w:t>第三條</w:t>
      </w:r>
      <w:r w:rsidR="00905A15">
        <w:rPr>
          <w:rFonts w:hAnsi="標楷體" w:hint="eastAsia"/>
        </w:rPr>
        <w:t xml:space="preserve">  </w:t>
      </w:r>
      <w:r w:rsidRPr="00D36FB8">
        <w:rPr>
          <w:rFonts w:hAnsi="標楷體" w:hint="eastAsia"/>
        </w:rPr>
        <w:t>本學程下設各委員會及會議：</w:t>
      </w:r>
      <w:r w:rsidRPr="00D36FB8">
        <w:rPr>
          <w:rFonts w:hAnsi="標楷體"/>
        </w:rPr>
        <w:t xml:space="preserve"> </w:t>
      </w:r>
    </w:p>
    <w:p w:rsidR="00D36FB8" w:rsidRPr="00905A15" w:rsidRDefault="00D36FB8" w:rsidP="00513DE4">
      <w:pPr>
        <w:pStyle w:val="Default"/>
        <w:numPr>
          <w:ilvl w:val="0"/>
          <w:numId w:val="4"/>
        </w:numPr>
        <w:snapToGrid w:val="0"/>
        <w:spacing w:line="520" w:lineRule="exact"/>
        <w:jc w:val="both"/>
        <w:rPr>
          <w:rFonts w:hAnsi="標楷體"/>
        </w:rPr>
      </w:pPr>
      <w:r w:rsidRPr="00905A15">
        <w:rPr>
          <w:rFonts w:hAnsi="標楷體" w:hint="eastAsia"/>
        </w:rPr>
        <w:t>學程事務會議：為本學程最高決策會議，開會討論學程上所有行政與教學研究及服務事務，其設置辦法另訂之。</w:t>
      </w:r>
      <w:r w:rsidRPr="00905A15">
        <w:rPr>
          <w:rFonts w:hAnsi="標楷體"/>
        </w:rPr>
        <w:t xml:space="preserve"> </w:t>
      </w:r>
    </w:p>
    <w:p w:rsidR="00905A15" w:rsidRDefault="00D36FB8" w:rsidP="00513DE4">
      <w:pPr>
        <w:pStyle w:val="Default"/>
        <w:numPr>
          <w:ilvl w:val="0"/>
          <w:numId w:val="4"/>
        </w:numPr>
        <w:snapToGrid w:val="0"/>
        <w:spacing w:line="520" w:lineRule="exact"/>
        <w:jc w:val="both"/>
        <w:rPr>
          <w:rFonts w:hAnsi="標楷體"/>
        </w:rPr>
      </w:pPr>
      <w:r w:rsidRPr="00905A15">
        <w:rPr>
          <w:rFonts w:hAnsi="標楷體" w:hint="eastAsia"/>
        </w:rPr>
        <w:t>教師評審委員會：審理有關本學程教師之聘任</w:t>
      </w:r>
      <w:r w:rsidRPr="00905A15">
        <w:rPr>
          <w:rFonts w:hAnsi="標楷體"/>
        </w:rPr>
        <w:t>(</w:t>
      </w:r>
      <w:r w:rsidRPr="00905A15">
        <w:rPr>
          <w:rFonts w:hAnsi="標楷體" w:hint="eastAsia"/>
        </w:rPr>
        <w:t>含新聘、續聘</w:t>
      </w:r>
      <w:r w:rsidRPr="00905A15">
        <w:rPr>
          <w:rFonts w:hAnsi="標楷體"/>
        </w:rPr>
        <w:t>)</w:t>
      </w:r>
      <w:r w:rsidRPr="00905A15">
        <w:rPr>
          <w:rFonts w:hAnsi="標楷體" w:hint="eastAsia"/>
        </w:rPr>
        <w:t>、聘期、升等、停聘、解聘、不續聘、資遣原因之認定、改聘、合聘、延長服務、擴大延攬海外人才、科技部客座、加薪級、兼任老師申請教師資格審查及其他應由本會審議之事項，其設置辦法另訂之。</w:t>
      </w:r>
      <w:r w:rsidRPr="00905A15">
        <w:rPr>
          <w:rFonts w:hAnsi="標楷體"/>
        </w:rPr>
        <w:t xml:space="preserve"> </w:t>
      </w:r>
    </w:p>
    <w:p w:rsidR="00905A15" w:rsidRDefault="00D36FB8" w:rsidP="00513DE4">
      <w:pPr>
        <w:pStyle w:val="Default"/>
        <w:numPr>
          <w:ilvl w:val="0"/>
          <w:numId w:val="4"/>
        </w:numPr>
        <w:snapToGrid w:val="0"/>
        <w:spacing w:line="520" w:lineRule="exact"/>
        <w:jc w:val="both"/>
        <w:rPr>
          <w:rFonts w:hAnsi="標楷體"/>
        </w:rPr>
      </w:pPr>
      <w:r w:rsidRPr="00905A15">
        <w:rPr>
          <w:rFonts w:hAnsi="標楷體" w:hint="eastAsia"/>
        </w:rPr>
        <w:t>課程委員會：審議與增修有關教學及課程規劃之相關問題，其設置要點另訂之。</w:t>
      </w:r>
    </w:p>
    <w:p w:rsidR="00D36FB8" w:rsidRPr="00905A15" w:rsidRDefault="00D36FB8" w:rsidP="00513DE4">
      <w:pPr>
        <w:pStyle w:val="Default"/>
        <w:numPr>
          <w:ilvl w:val="0"/>
          <w:numId w:val="4"/>
        </w:numPr>
        <w:snapToGrid w:val="0"/>
        <w:spacing w:line="520" w:lineRule="exact"/>
        <w:jc w:val="both"/>
        <w:rPr>
          <w:rFonts w:hAnsi="標楷體"/>
        </w:rPr>
      </w:pPr>
      <w:r w:rsidRPr="00905A15">
        <w:rPr>
          <w:rFonts w:hAnsi="標楷體" w:hint="eastAsia"/>
        </w:rPr>
        <w:t>其他與學程事務相關的臨時任務編組或委員會，由學程主任召集之。</w:t>
      </w:r>
    </w:p>
    <w:p w:rsidR="00905A15" w:rsidRDefault="00905A15" w:rsidP="00513DE4">
      <w:pPr>
        <w:pStyle w:val="Default"/>
        <w:snapToGrid w:val="0"/>
        <w:spacing w:line="520" w:lineRule="exact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第四條  </w:t>
      </w:r>
      <w:r w:rsidR="00D36FB8">
        <w:rPr>
          <w:rFonts w:hint="eastAsia"/>
          <w:sz w:val="23"/>
          <w:szCs w:val="23"/>
        </w:rPr>
        <w:t>各委員會每學期至少召開一次會議，如有必要得加開。開會時應有本學程教師二</w:t>
      </w:r>
    </w:p>
    <w:p w:rsidR="00905A15" w:rsidRDefault="00D36FB8" w:rsidP="00513DE4">
      <w:pPr>
        <w:pStyle w:val="Default"/>
        <w:snapToGrid w:val="0"/>
        <w:spacing w:line="520" w:lineRule="exact"/>
        <w:ind w:left="960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分之一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含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以上出席始得開議，會議之議案表決以出席委員二分之一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含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以上同意，始得決議通過，必要時得邀請相關人員列席參與。各委員會另有訂定設置辦法者，則依其規定辦理。</w:t>
      </w:r>
      <w:r>
        <w:rPr>
          <w:sz w:val="23"/>
          <w:szCs w:val="23"/>
        </w:rPr>
        <w:t xml:space="preserve"> </w:t>
      </w:r>
    </w:p>
    <w:p w:rsidR="00D36FB8" w:rsidRDefault="00D36FB8" w:rsidP="00513DE4">
      <w:pPr>
        <w:pStyle w:val="Default"/>
        <w:snapToGrid w:val="0"/>
        <w:spacing w:line="520" w:lineRule="exact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第五條</w:t>
      </w:r>
      <w:r>
        <w:rPr>
          <w:sz w:val="23"/>
          <w:szCs w:val="23"/>
        </w:rPr>
        <w:t xml:space="preserve"> </w:t>
      </w:r>
      <w:r w:rsidR="00905A15"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本章程如有未盡事宜，依相關法令及本校規定辦理。</w:t>
      </w:r>
      <w:r>
        <w:rPr>
          <w:sz w:val="23"/>
          <w:szCs w:val="23"/>
        </w:rPr>
        <w:t xml:space="preserve"> </w:t>
      </w:r>
    </w:p>
    <w:p w:rsidR="00D36FB8" w:rsidRPr="00D36FB8" w:rsidRDefault="00D36FB8" w:rsidP="00513DE4">
      <w:pPr>
        <w:pStyle w:val="Default"/>
        <w:spacing w:line="520" w:lineRule="exact"/>
        <w:rPr>
          <w:rFonts w:hAnsi="標楷體"/>
        </w:rPr>
      </w:pPr>
      <w:r>
        <w:rPr>
          <w:rFonts w:hint="eastAsia"/>
          <w:sz w:val="23"/>
          <w:szCs w:val="23"/>
        </w:rPr>
        <w:t>第六條</w:t>
      </w:r>
      <w:r>
        <w:rPr>
          <w:sz w:val="23"/>
          <w:szCs w:val="23"/>
        </w:rPr>
        <w:t xml:space="preserve"> </w:t>
      </w:r>
      <w:r w:rsidR="00905A15">
        <w:rPr>
          <w:rFonts w:hint="eastAsia"/>
          <w:sz w:val="23"/>
          <w:szCs w:val="23"/>
        </w:rPr>
        <w:t xml:space="preserve"> </w:t>
      </w:r>
      <w:r w:rsidR="00905A15" w:rsidRPr="00905A15">
        <w:rPr>
          <w:rFonts w:hint="eastAsia"/>
          <w:sz w:val="23"/>
          <w:szCs w:val="23"/>
        </w:rPr>
        <w:t>本章程經學程事務會議通過，陳報院務會議核備後實施，修訂時亦同。</w:t>
      </w:r>
    </w:p>
    <w:sectPr w:rsidR="00D36FB8" w:rsidRPr="00D36FB8" w:rsidSect="00134367">
      <w:pgSz w:w="11906" w:h="17338"/>
      <w:pgMar w:top="1380" w:right="1320" w:bottom="1440" w:left="156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6CB"/>
    <w:multiLevelType w:val="hybridMultilevel"/>
    <w:tmpl w:val="518496FC"/>
    <w:lvl w:ilvl="0" w:tplc="AF66658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417522"/>
    <w:multiLevelType w:val="hybridMultilevel"/>
    <w:tmpl w:val="F6A24F50"/>
    <w:lvl w:ilvl="0" w:tplc="705AC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554662"/>
    <w:multiLevelType w:val="hybridMultilevel"/>
    <w:tmpl w:val="F08E27C8"/>
    <w:lvl w:ilvl="0" w:tplc="8C70476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4FA11CF4"/>
    <w:multiLevelType w:val="hybridMultilevel"/>
    <w:tmpl w:val="E9EEE7D4"/>
    <w:lvl w:ilvl="0" w:tplc="7892123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B8"/>
    <w:rsid w:val="000B5744"/>
    <w:rsid w:val="0045534F"/>
    <w:rsid w:val="00477145"/>
    <w:rsid w:val="004E2B04"/>
    <w:rsid w:val="00513DE4"/>
    <w:rsid w:val="00755D63"/>
    <w:rsid w:val="00905A15"/>
    <w:rsid w:val="00A16646"/>
    <w:rsid w:val="00AF2097"/>
    <w:rsid w:val="00B94672"/>
    <w:rsid w:val="00D36FB8"/>
    <w:rsid w:val="00E90D7E"/>
    <w:rsid w:val="00FA5912"/>
    <w:rsid w:val="00FD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6F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D36FB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6F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D36FB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</dc:creator>
  <cp:lastModifiedBy>Administrator</cp:lastModifiedBy>
  <cp:revision>2</cp:revision>
  <cp:lastPrinted>2017-04-17T07:41:00Z</cp:lastPrinted>
  <dcterms:created xsi:type="dcterms:W3CDTF">2021-06-04T02:30:00Z</dcterms:created>
  <dcterms:modified xsi:type="dcterms:W3CDTF">2021-06-04T02:30:00Z</dcterms:modified>
</cp:coreProperties>
</file>